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EA057" w14:textId="62D80976" w:rsidR="006B52DF" w:rsidRPr="005A0F51" w:rsidRDefault="00297C6A" w:rsidP="006B52DF">
      <w:pPr>
        <w:autoSpaceDE w:val="0"/>
        <w:autoSpaceDN w:val="0"/>
        <w:adjustRightInd w:val="0"/>
        <w:rPr>
          <w:rFonts w:ascii="Arial-BoldMT" w:hAnsi="Arial-BoldMT" w:cs="Arial-BoldMT"/>
          <w:b/>
          <w:u w:val="single"/>
        </w:rPr>
      </w:pPr>
      <w:r>
        <w:rPr>
          <w:rFonts w:ascii="Arial-BoldMT" w:hAnsi="Arial-BoldMT" w:cs="Arial-BoldMT"/>
          <w:b/>
          <w:u w:val="single"/>
        </w:rPr>
        <w:t>RING K1 LIGHT JUNIOR/CADET</w:t>
      </w:r>
    </w:p>
    <w:p w14:paraId="01A7FD2B" w14:textId="24A813A5" w:rsidR="006B52DF" w:rsidRPr="006B52DF" w:rsidRDefault="006B52DF" w:rsidP="006B52DF">
      <w:pPr>
        <w:autoSpaceDE w:val="0"/>
        <w:autoSpaceDN w:val="0"/>
        <w:adjustRightInd w:val="0"/>
        <w:rPr>
          <w:rFonts w:ascii="Arial-BoldMT" w:hAnsi="Arial-BoldMT" w:cs="Arial-BoldMT"/>
          <w:b/>
          <w:sz w:val="18"/>
          <w:szCs w:val="18"/>
        </w:rPr>
      </w:pPr>
    </w:p>
    <w:p w14:paraId="5F065D2F" w14:textId="28D58762" w:rsidR="006B52DF" w:rsidRPr="006B52DF" w:rsidRDefault="006B52DF" w:rsidP="006B52DF">
      <w:pPr>
        <w:autoSpaceDE w:val="0"/>
        <w:autoSpaceDN w:val="0"/>
        <w:adjustRightInd w:val="0"/>
        <w:rPr>
          <w:rFonts w:ascii="Arial-BoldMT" w:hAnsi="Arial-BoldMT" w:cs="Arial-BoldMT"/>
          <w:b/>
          <w:bCs/>
          <w:sz w:val="18"/>
          <w:szCs w:val="18"/>
        </w:rPr>
      </w:pPr>
      <w:r w:rsidRPr="006B52DF">
        <w:rPr>
          <w:rFonts w:ascii="Arial-BoldMT" w:hAnsi="Arial-BoldMT" w:cs="Arial-BoldMT"/>
          <w:b/>
          <w:bCs/>
          <w:sz w:val="18"/>
          <w:szCs w:val="18"/>
        </w:rPr>
        <w:t>All Ages CONTROLLED techniques are allowed.</w:t>
      </w:r>
    </w:p>
    <w:p w14:paraId="76FD4DC6" w14:textId="77777777" w:rsidR="006B52DF" w:rsidRPr="006B52DF" w:rsidRDefault="006B52DF" w:rsidP="006B52DF">
      <w:pPr>
        <w:autoSpaceDE w:val="0"/>
        <w:autoSpaceDN w:val="0"/>
        <w:adjustRightInd w:val="0"/>
        <w:rPr>
          <w:rFonts w:ascii="Arial-BoldMT" w:hAnsi="Arial-BoldMT" w:cs="Arial-BoldMT"/>
          <w:b/>
          <w:bCs/>
          <w:sz w:val="18"/>
          <w:szCs w:val="18"/>
        </w:rPr>
      </w:pPr>
      <w:r w:rsidRPr="006B52DF">
        <w:rPr>
          <w:rFonts w:ascii="Arial-BoldMT" w:hAnsi="Arial-BoldMT" w:cs="Arial-BoldMT"/>
          <w:b/>
          <w:bCs/>
          <w:sz w:val="18"/>
          <w:szCs w:val="18"/>
        </w:rPr>
        <w:t>All forms of boxing in combination with kicks</w:t>
      </w:r>
    </w:p>
    <w:p w14:paraId="1299F476" w14:textId="22B78F33" w:rsidR="006B52DF" w:rsidRPr="006B52DF" w:rsidRDefault="006B52DF" w:rsidP="006B52DF">
      <w:pPr>
        <w:autoSpaceDE w:val="0"/>
        <w:autoSpaceDN w:val="0"/>
        <w:adjustRightInd w:val="0"/>
        <w:rPr>
          <w:rFonts w:ascii="Arial-BoldMT" w:hAnsi="Arial-BoldMT" w:cs="Arial-BoldMT"/>
          <w:b/>
          <w:bCs/>
          <w:sz w:val="18"/>
          <w:szCs w:val="18"/>
        </w:rPr>
      </w:pPr>
      <w:r w:rsidRPr="006B52DF">
        <w:rPr>
          <w:rFonts w:ascii="Arial-BoldMT" w:hAnsi="Arial-BoldMT" w:cs="Arial-BoldMT"/>
          <w:b/>
          <w:bCs/>
          <w:sz w:val="18"/>
          <w:szCs w:val="18"/>
        </w:rPr>
        <w:t xml:space="preserve"> </w:t>
      </w:r>
    </w:p>
    <w:p w14:paraId="41447EF1" w14:textId="322A8135" w:rsidR="006B52DF" w:rsidRPr="006B52DF" w:rsidRDefault="006B52DF" w:rsidP="006B52DF">
      <w:pPr>
        <w:autoSpaceDE w:val="0"/>
        <w:autoSpaceDN w:val="0"/>
        <w:adjustRightInd w:val="0"/>
        <w:rPr>
          <w:rFonts w:ascii="Arial-BoldMT" w:hAnsi="Arial-BoldMT" w:cs="Arial-BoldMT"/>
          <w:b/>
          <w:bCs/>
          <w:sz w:val="18"/>
          <w:szCs w:val="18"/>
          <w:u w:val="single"/>
        </w:rPr>
      </w:pPr>
      <w:r w:rsidRPr="00505E16">
        <w:rPr>
          <w:rFonts w:ascii="Arial-BoldMT" w:hAnsi="Arial-BoldMT" w:cs="Arial-BoldMT"/>
          <w:b/>
          <w:bCs/>
          <w:sz w:val="18"/>
          <w:szCs w:val="18"/>
          <w:highlight w:val="red"/>
          <w:u w:val="single"/>
        </w:rPr>
        <w:t>PUNCHES</w:t>
      </w:r>
    </w:p>
    <w:p w14:paraId="23AB9151" w14:textId="6C9934B9" w:rsidR="006B52DF" w:rsidRPr="006B52DF" w:rsidRDefault="006B52DF" w:rsidP="006B52DF">
      <w:pPr>
        <w:autoSpaceDE w:val="0"/>
        <w:autoSpaceDN w:val="0"/>
        <w:adjustRightInd w:val="0"/>
        <w:rPr>
          <w:rFonts w:ascii="Arial-BoldMT" w:hAnsi="Arial-BoldMT" w:cs="Arial-BoldMT"/>
          <w:b/>
          <w:bCs/>
          <w:sz w:val="18"/>
          <w:szCs w:val="18"/>
        </w:rPr>
      </w:pPr>
      <w:r w:rsidRPr="006B52DF">
        <w:rPr>
          <w:rFonts w:ascii="Arial-BoldMT" w:hAnsi="Arial-BoldMT" w:cs="Arial-BoldMT"/>
          <w:b/>
          <w:bCs/>
          <w:sz w:val="18"/>
          <w:szCs w:val="18"/>
        </w:rPr>
        <w:t>Straight Punches</w:t>
      </w:r>
    </w:p>
    <w:p w14:paraId="4C88983B" w14:textId="3AA837B4" w:rsidR="006B52DF" w:rsidRPr="006B52DF" w:rsidRDefault="006B52DF" w:rsidP="006B52DF">
      <w:pPr>
        <w:autoSpaceDE w:val="0"/>
        <w:autoSpaceDN w:val="0"/>
        <w:adjustRightInd w:val="0"/>
        <w:rPr>
          <w:rFonts w:ascii="Arial-BoldMT" w:hAnsi="Arial-BoldMT" w:cs="Arial-BoldMT"/>
          <w:b/>
          <w:bCs/>
          <w:sz w:val="18"/>
          <w:szCs w:val="18"/>
        </w:rPr>
      </w:pPr>
      <w:r w:rsidRPr="006B52DF">
        <w:rPr>
          <w:rFonts w:ascii="Arial-BoldMT" w:hAnsi="Arial-BoldMT" w:cs="Arial-BoldMT"/>
          <w:b/>
          <w:bCs/>
          <w:sz w:val="18"/>
          <w:szCs w:val="18"/>
        </w:rPr>
        <w:t xml:space="preserve">Hooks. Uppercuts </w:t>
      </w:r>
    </w:p>
    <w:p w14:paraId="374417F4" w14:textId="48204B6F" w:rsidR="006B52DF" w:rsidRPr="006B52DF" w:rsidRDefault="006B52DF" w:rsidP="006B52DF">
      <w:pPr>
        <w:autoSpaceDE w:val="0"/>
        <w:autoSpaceDN w:val="0"/>
        <w:adjustRightInd w:val="0"/>
        <w:rPr>
          <w:rFonts w:ascii="Arial-BoldMT" w:hAnsi="Arial-BoldMT" w:cs="Arial-BoldMT"/>
          <w:b/>
          <w:bCs/>
          <w:sz w:val="18"/>
          <w:szCs w:val="18"/>
          <w:u w:val="single"/>
        </w:rPr>
      </w:pPr>
      <w:r w:rsidRPr="00505E16">
        <w:rPr>
          <w:rFonts w:ascii="Arial-BoldMT" w:hAnsi="Arial-BoldMT" w:cs="Arial-BoldMT"/>
          <w:b/>
          <w:bCs/>
          <w:sz w:val="18"/>
          <w:szCs w:val="18"/>
          <w:highlight w:val="red"/>
          <w:u w:val="single"/>
        </w:rPr>
        <w:t>KICKS</w:t>
      </w:r>
    </w:p>
    <w:p w14:paraId="2137B447" w14:textId="5BF860B0" w:rsidR="006B52DF" w:rsidRPr="006B52DF" w:rsidRDefault="006B52DF" w:rsidP="006B52DF">
      <w:pPr>
        <w:autoSpaceDE w:val="0"/>
        <w:autoSpaceDN w:val="0"/>
        <w:adjustRightInd w:val="0"/>
        <w:rPr>
          <w:rFonts w:ascii="Arial-BoldMT" w:hAnsi="Arial-BoldMT" w:cs="Arial-BoldMT"/>
          <w:b/>
          <w:bCs/>
          <w:sz w:val="18"/>
          <w:szCs w:val="18"/>
        </w:rPr>
      </w:pPr>
      <w:r w:rsidRPr="006B52DF">
        <w:rPr>
          <w:rFonts w:ascii="Arial-BoldMT" w:hAnsi="Arial-BoldMT" w:cs="Arial-BoldMT"/>
          <w:b/>
          <w:bCs/>
          <w:sz w:val="18"/>
          <w:szCs w:val="18"/>
        </w:rPr>
        <w:t xml:space="preserve">Rear (reverse) kicks to the body </w:t>
      </w:r>
    </w:p>
    <w:p w14:paraId="6A109841" w14:textId="62A22D55" w:rsidR="006B52DF" w:rsidRPr="006B52DF" w:rsidRDefault="006B52DF" w:rsidP="006B52DF">
      <w:pPr>
        <w:autoSpaceDE w:val="0"/>
        <w:autoSpaceDN w:val="0"/>
        <w:adjustRightInd w:val="0"/>
        <w:rPr>
          <w:rFonts w:ascii="Arial-BoldMT" w:hAnsi="Arial-BoldMT" w:cs="Arial-BoldMT"/>
          <w:b/>
          <w:bCs/>
          <w:sz w:val="18"/>
          <w:szCs w:val="18"/>
        </w:rPr>
      </w:pPr>
      <w:r w:rsidRPr="006B52DF">
        <w:rPr>
          <w:rFonts w:ascii="Arial-BoldMT" w:hAnsi="Arial-BoldMT" w:cs="Arial-BoldMT"/>
          <w:b/>
          <w:bCs/>
          <w:sz w:val="18"/>
          <w:szCs w:val="18"/>
        </w:rPr>
        <w:t xml:space="preserve">Spinning back kicks to the body </w:t>
      </w:r>
    </w:p>
    <w:p w14:paraId="3E694AE1" w14:textId="68AC0255" w:rsidR="006B52DF" w:rsidRPr="006B52DF" w:rsidRDefault="006B52DF" w:rsidP="006B52DF">
      <w:pPr>
        <w:autoSpaceDE w:val="0"/>
        <w:autoSpaceDN w:val="0"/>
        <w:adjustRightInd w:val="0"/>
        <w:rPr>
          <w:rFonts w:ascii="Arial-BoldMT" w:hAnsi="Arial-BoldMT" w:cs="Arial-BoldMT"/>
          <w:b/>
          <w:bCs/>
          <w:sz w:val="18"/>
          <w:szCs w:val="18"/>
        </w:rPr>
      </w:pPr>
      <w:r w:rsidRPr="006B52DF">
        <w:rPr>
          <w:rFonts w:ascii="Arial-BoldMT" w:hAnsi="Arial-BoldMT" w:cs="Arial-BoldMT"/>
          <w:b/>
          <w:bCs/>
          <w:sz w:val="18"/>
          <w:szCs w:val="18"/>
        </w:rPr>
        <w:t>Low kicks to the thighs, inside and outside.</w:t>
      </w:r>
    </w:p>
    <w:p w14:paraId="29E27057" w14:textId="77777777" w:rsidR="006B52DF" w:rsidRPr="006B52DF" w:rsidRDefault="006B52DF" w:rsidP="006B52DF">
      <w:pPr>
        <w:autoSpaceDE w:val="0"/>
        <w:autoSpaceDN w:val="0"/>
        <w:adjustRightInd w:val="0"/>
        <w:rPr>
          <w:rFonts w:ascii="Arial-BoldMT" w:hAnsi="Arial-BoldMT" w:cs="Arial-BoldMT"/>
          <w:b/>
          <w:bCs/>
          <w:sz w:val="18"/>
          <w:szCs w:val="18"/>
        </w:rPr>
      </w:pPr>
    </w:p>
    <w:p w14:paraId="2D659FB5" w14:textId="10034648" w:rsidR="006B52DF" w:rsidRPr="006B52DF" w:rsidRDefault="006B52DF" w:rsidP="006B52DF">
      <w:pPr>
        <w:autoSpaceDE w:val="0"/>
        <w:autoSpaceDN w:val="0"/>
        <w:adjustRightInd w:val="0"/>
        <w:rPr>
          <w:rFonts w:ascii="Arial-BoldMT" w:hAnsi="Arial-BoldMT" w:cs="Arial-BoldMT"/>
          <w:b/>
          <w:bCs/>
          <w:sz w:val="18"/>
          <w:szCs w:val="18"/>
          <w:u w:val="single"/>
        </w:rPr>
      </w:pPr>
      <w:r w:rsidRPr="00505E16">
        <w:rPr>
          <w:rFonts w:ascii="Arial-BoldMT" w:hAnsi="Arial-BoldMT" w:cs="Arial-BoldMT"/>
          <w:b/>
          <w:bCs/>
          <w:sz w:val="18"/>
          <w:szCs w:val="18"/>
          <w:highlight w:val="red"/>
          <w:u w:val="single"/>
        </w:rPr>
        <w:t>Knee Attacks</w:t>
      </w:r>
      <w:r w:rsidRPr="006B52DF">
        <w:rPr>
          <w:rFonts w:ascii="Arial-BoldMT" w:hAnsi="Arial-BoldMT" w:cs="Arial-BoldMT"/>
          <w:b/>
          <w:bCs/>
          <w:sz w:val="18"/>
          <w:szCs w:val="18"/>
          <w:u w:val="single"/>
        </w:rPr>
        <w:t xml:space="preserve"> </w:t>
      </w:r>
    </w:p>
    <w:p w14:paraId="55A494AA" w14:textId="626DC96F" w:rsidR="006B52DF" w:rsidRPr="006B52DF" w:rsidRDefault="006B52DF" w:rsidP="006B52DF">
      <w:pPr>
        <w:autoSpaceDE w:val="0"/>
        <w:autoSpaceDN w:val="0"/>
        <w:adjustRightInd w:val="0"/>
        <w:rPr>
          <w:rFonts w:ascii="Arial-BoldMT" w:hAnsi="Arial-BoldMT" w:cs="Arial-BoldMT"/>
          <w:b/>
          <w:bCs/>
          <w:sz w:val="18"/>
          <w:szCs w:val="18"/>
        </w:rPr>
      </w:pPr>
      <w:r w:rsidRPr="006B52DF">
        <w:rPr>
          <w:rFonts w:ascii="Arial-BoldMT" w:hAnsi="Arial-BoldMT" w:cs="Arial-BoldMT"/>
          <w:b/>
          <w:bCs/>
          <w:sz w:val="18"/>
          <w:szCs w:val="18"/>
        </w:rPr>
        <w:t>Knee attacks to body only</w:t>
      </w:r>
    </w:p>
    <w:p w14:paraId="5492B62B" w14:textId="7F668618" w:rsidR="005A0F51" w:rsidRDefault="006B52DF" w:rsidP="00505E16">
      <w:pPr>
        <w:pStyle w:val="NormalWeb"/>
        <w:rPr>
          <w:rFonts w:ascii="Verdana" w:hAnsi="Verdana"/>
          <w:color w:val="000000"/>
          <w:sz w:val="18"/>
          <w:szCs w:val="18"/>
        </w:rPr>
      </w:pPr>
      <w:r>
        <w:rPr>
          <w:rFonts w:ascii="Verdana" w:hAnsi="Verdana"/>
          <w:color w:val="000000"/>
          <w:sz w:val="18"/>
          <w:szCs w:val="18"/>
        </w:rPr>
        <w:br/>
      </w:r>
      <w:r>
        <w:rPr>
          <w:rFonts w:ascii="Verdana" w:hAnsi="Verdana"/>
          <w:b/>
          <w:bCs/>
          <w:color w:val="000000"/>
          <w:sz w:val="18"/>
          <w:szCs w:val="18"/>
          <w:u w:val="single"/>
        </w:rPr>
        <w:t>DEFINITION OF LEGAL TECHNIQUES</w:t>
      </w:r>
      <w:r>
        <w:rPr>
          <w:rFonts w:ascii="Verdana" w:hAnsi="Verdana"/>
          <w:color w:val="000000"/>
          <w:sz w:val="18"/>
          <w:szCs w:val="18"/>
        </w:rPr>
        <w:br/>
      </w:r>
      <w:r>
        <w:rPr>
          <w:rFonts w:ascii="Verdana" w:hAnsi="Verdana"/>
          <w:color w:val="000000"/>
          <w:sz w:val="18"/>
          <w:szCs w:val="18"/>
        </w:rPr>
        <w:br/>
      </w:r>
      <w:r w:rsidRPr="00505E16">
        <w:rPr>
          <w:rFonts w:ascii="Verdana" w:hAnsi="Verdana"/>
          <w:b/>
          <w:bCs/>
          <w:color w:val="FF0000"/>
          <w:sz w:val="18"/>
          <w:szCs w:val="18"/>
        </w:rPr>
        <w:t>All CONTROLLED Techniques</w:t>
      </w:r>
      <w:r>
        <w:rPr>
          <w:rFonts w:ascii="Verdana" w:hAnsi="Verdana"/>
          <w:color w:val="000000"/>
          <w:sz w:val="18"/>
          <w:szCs w:val="18"/>
        </w:rPr>
        <w:br/>
      </w:r>
      <w:r>
        <w:rPr>
          <w:rFonts w:ascii="Verdana" w:hAnsi="Verdana"/>
          <w:color w:val="000000"/>
          <w:sz w:val="18"/>
          <w:szCs w:val="18"/>
        </w:rPr>
        <w:br/>
        <w:t xml:space="preserve">Must be to target - Definition of target: to body and head </w:t>
      </w:r>
      <w:r>
        <w:rPr>
          <w:rFonts w:ascii="Verdana" w:hAnsi="Verdana"/>
          <w:color w:val="000000"/>
          <w:sz w:val="18"/>
          <w:szCs w:val="18"/>
        </w:rPr>
        <w:br/>
      </w:r>
      <w:r>
        <w:rPr>
          <w:rFonts w:ascii="Verdana" w:hAnsi="Verdana"/>
          <w:color w:val="000000"/>
          <w:sz w:val="18"/>
          <w:szCs w:val="18"/>
        </w:rPr>
        <w:br/>
        <w:t>* Spinning back fist NOT ALLOWED</w:t>
      </w:r>
      <w:r>
        <w:rPr>
          <w:rFonts w:ascii="Verdana" w:hAnsi="Verdana"/>
          <w:color w:val="000000"/>
          <w:sz w:val="18"/>
          <w:szCs w:val="18"/>
        </w:rPr>
        <w:br/>
        <w:t>* Spinning elbow     NOT ALLOWED</w:t>
      </w:r>
      <w:r>
        <w:rPr>
          <w:rFonts w:ascii="Verdana" w:hAnsi="Verdana"/>
          <w:color w:val="000000"/>
          <w:sz w:val="18"/>
          <w:szCs w:val="18"/>
        </w:rPr>
        <w:br/>
        <w:t>* Neck wrestling      NOT ALLOWED</w:t>
      </w:r>
      <w:r>
        <w:rPr>
          <w:rFonts w:ascii="Verdana" w:hAnsi="Verdana"/>
          <w:color w:val="000000"/>
          <w:sz w:val="18"/>
          <w:szCs w:val="18"/>
        </w:rPr>
        <w:br/>
      </w:r>
      <w:r>
        <w:rPr>
          <w:rFonts w:ascii="Verdana" w:hAnsi="Verdana"/>
          <w:color w:val="3366FF"/>
          <w:sz w:val="18"/>
          <w:szCs w:val="18"/>
        </w:rPr>
        <w:br/>
      </w:r>
      <w:r w:rsidRPr="00505E16">
        <w:rPr>
          <w:rFonts w:ascii="Verdana" w:hAnsi="Verdana"/>
          <w:b/>
          <w:bCs/>
          <w:color w:val="FF0000"/>
          <w:sz w:val="18"/>
          <w:szCs w:val="18"/>
        </w:rPr>
        <w:t xml:space="preserve">Kicks </w:t>
      </w:r>
      <w:r w:rsidR="00244C97" w:rsidRPr="00505E16">
        <w:rPr>
          <w:rFonts w:ascii="Verdana" w:hAnsi="Verdana"/>
          <w:b/>
          <w:bCs/>
          <w:color w:val="FF0000"/>
          <w:sz w:val="18"/>
          <w:szCs w:val="18"/>
        </w:rPr>
        <w:t>to body and head CONTROLLED</w:t>
      </w:r>
      <w:r w:rsidR="00244C97">
        <w:rPr>
          <w:rFonts w:ascii="Verdana" w:hAnsi="Verdana"/>
          <w:color w:val="FF0000"/>
          <w:sz w:val="18"/>
          <w:szCs w:val="18"/>
        </w:rPr>
        <w:t xml:space="preserve"> </w:t>
      </w:r>
      <w:r>
        <w:rPr>
          <w:rFonts w:ascii="Verdana" w:hAnsi="Verdana"/>
          <w:color w:val="000000"/>
          <w:sz w:val="18"/>
          <w:szCs w:val="18"/>
        </w:rPr>
        <w:br/>
      </w:r>
      <w:r>
        <w:rPr>
          <w:rFonts w:ascii="Verdana" w:hAnsi="Verdana"/>
          <w:color w:val="000000"/>
          <w:sz w:val="18"/>
          <w:szCs w:val="18"/>
        </w:rPr>
        <w:br/>
        <w:t>* Roundhouse kick</w:t>
      </w:r>
      <w:r>
        <w:rPr>
          <w:rFonts w:ascii="Verdana" w:hAnsi="Verdana"/>
          <w:color w:val="000000"/>
          <w:sz w:val="18"/>
          <w:szCs w:val="18"/>
        </w:rPr>
        <w:br/>
        <w:t>* Push and front kick</w:t>
      </w:r>
      <w:r>
        <w:rPr>
          <w:rFonts w:ascii="Verdana" w:hAnsi="Verdana"/>
          <w:color w:val="000000"/>
          <w:sz w:val="18"/>
          <w:szCs w:val="18"/>
        </w:rPr>
        <w:br/>
        <w:t>* Side kick</w:t>
      </w:r>
      <w:r>
        <w:rPr>
          <w:rFonts w:ascii="Verdana" w:hAnsi="Verdana"/>
          <w:color w:val="000000"/>
          <w:sz w:val="18"/>
          <w:szCs w:val="18"/>
        </w:rPr>
        <w:br/>
        <w:t>* Spinning Back kick</w:t>
      </w:r>
      <w:r>
        <w:rPr>
          <w:rFonts w:ascii="Verdana" w:hAnsi="Verdana"/>
          <w:color w:val="000000"/>
          <w:sz w:val="18"/>
          <w:szCs w:val="18"/>
        </w:rPr>
        <w:br/>
        <w:t>* Jumping kicks</w:t>
      </w:r>
      <w:r>
        <w:rPr>
          <w:rFonts w:ascii="Verdana" w:hAnsi="Verdana"/>
          <w:color w:val="000000"/>
          <w:sz w:val="18"/>
          <w:szCs w:val="18"/>
        </w:rPr>
        <w:br/>
        <w:t>* Reverse kick</w:t>
      </w:r>
      <w:r>
        <w:rPr>
          <w:rFonts w:ascii="Verdana" w:hAnsi="Verdana"/>
          <w:color w:val="000000"/>
          <w:sz w:val="18"/>
          <w:szCs w:val="18"/>
        </w:rPr>
        <w:br/>
        <w:t>* Kicks to inner and outer legs</w:t>
      </w:r>
      <w:r>
        <w:rPr>
          <w:rFonts w:ascii="Verdana" w:hAnsi="Verdana"/>
          <w:color w:val="000000"/>
          <w:sz w:val="18"/>
          <w:szCs w:val="18"/>
        </w:rPr>
        <w:br/>
        <w:t>* Knee Strikes (Junior body only UNDER 18YRS)</w:t>
      </w:r>
    </w:p>
    <w:p w14:paraId="16745D3E" w14:textId="77777777" w:rsidR="005A0F51" w:rsidRDefault="005A0F51" w:rsidP="00505E16">
      <w:pPr>
        <w:pStyle w:val="NormalWeb"/>
        <w:rPr>
          <w:rFonts w:ascii="Verdana" w:hAnsi="Verdana"/>
          <w:color w:val="D39D47"/>
          <w:sz w:val="18"/>
          <w:szCs w:val="18"/>
        </w:rPr>
      </w:pPr>
      <w:r>
        <w:rPr>
          <w:rFonts w:ascii="Verdana" w:hAnsi="Verdana"/>
          <w:color w:val="000000"/>
          <w:sz w:val="18"/>
          <w:szCs w:val="18"/>
        </w:rPr>
        <w:t>*There is NO KNOCKDOWN RULE in effect due to the nature of being light contact Ref may step in   should the fighter show distress and give an eight count so the fight can compose themselves.</w:t>
      </w:r>
      <w:r w:rsidR="006B52DF">
        <w:rPr>
          <w:rFonts w:ascii="Verdana" w:hAnsi="Verdana"/>
          <w:color w:val="000000"/>
          <w:sz w:val="18"/>
          <w:szCs w:val="18"/>
        </w:rPr>
        <w:br/>
      </w:r>
    </w:p>
    <w:p w14:paraId="269E1051" w14:textId="77777777" w:rsidR="005A0F51" w:rsidRDefault="006B52DF" w:rsidP="00505E16">
      <w:pPr>
        <w:pStyle w:val="NormalWeb"/>
        <w:rPr>
          <w:rFonts w:ascii="Verdana" w:hAnsi="Verdana"/>
          <w:color w:val="000000"/>
          <w:sz w:val="18"/>
          <w:szCs w:val="18"/>
        </w:rPr>
      </w:pPr>
      <w:r>
        <w:rPr>
          <w:rFonts w:ascii="Verdana" w:hAnsi="Verdana"/>
          <w:color w:val="D39D47"/>
          <w:sz w:val="18"/>
          <w:szCs w:val="18"/>
        </w:rPr>
        <w:br/>
      </w:r>
      <w:r>
        <w:rPr>
          <w:rFonts w:ascii="Verdana" w:hAnsi="Verdana"/>
          <w:b/>
          <w:bCs/>
          <w:color w:val="000000"/>
          <w:sz w:val="18"/>
          <w:szCs w:val="18"/>
          <w:u w:val="single"/>
        </w:rPr>
        <w:t>DEFINITION OF ILLEGAL TECHNIQUES</w:t>
      </w:r>
      <w:r>
        <w:rPr>
          <w:rFonts w:ascii="Verdana" w:hAnsi="Verdana"/>
          <w:color w:val="000000"/>
          <w:sz w:val="18"/>
          <w:szCs w:val="18"/>
        </w:rPr>
        <w:br/>
      </w:r>
      <w:r>
        <w:rPr>
          <w:rFonts w:ascii="Verdana" w:hAnsi="Verdana"/>
          <w:color w:val="000000"/>
          <w:sz w:val="18"/>
          <w:szCs w:val="18"/>
        </w:rPr>
        <w:br/>
        <w:t>1. Strikes to spine or knee joints.</w:t>
      </w:r>
      <w:r>
        <w:rPr>
          <w:rFonts w:ascii="Verdana" w:hAnsi="Verdana"/>
          <w:color w:val="000000"/>
          <w:sz w:val="18"/>
          <w:szCs w:val="18"/>
        </w:rPr>
        <w:br/>
        <w:t>2. Strikes to front of leg.</w:t>
      </w:r>
      <w:r>
        <w:rPr>
          <w:rFonts w:ascii="Verdana" w:hAnsi="Verdana"/>
          <w:color w:val="000000"/>
          <w:sz w:val="18"/>
          <w:szCs w:val="18"/>
        </w:rPr>
        <w:br/>
        <w:t>3. Knee strikes to head FOR ALL</w:t>
      </w:r>
      <w:r>
        <w:rPr>
          <w:rFonts w:ascii="Verdana" w:hAnsi="Verdana"/>
          <w:color w:val="000000"/>
          <w:sz w:val="18"/>
          <w:szCs w:val="18"/>
        </w:rPr>
        <w:br/>
        <w:t xml:space="preserve">4. Elbow strikes to head FOR ALL </w:t>
      </w:r>
      <w:r>
        <w:rPr>
          <w:rFonts w:ascii="Verdana" w:hAnsi="Verdana"/>
          <w:color w:val="000000"/>
          <w:sz w:val="18"/>
          <w:szCs w:val="18"/>
        </w:rPr>
        <w:br/>
        <w:t>5. No hip throws.</w:t>
      </w:r>
      <w:r>
        <w:rPr>
          <w:rFonts w:ascii="Verdana" w:hAnsi="Verdana"/>
          <w:color w:val="000000"/>
          <w:sz w:val="18"/>
          <w:szCs w:val="18"/>
        </w:rPr>
        <w:br/>
        <w:t>6. No sweeps.</w:t>
      </w:r>
      <w:r>
        <w:rPr>
          <w:rFonts w:ascii="Verdana" w:hAnsi="Verdana"/>
          <w:color w:val="000000"/>
          <w:sz w:val="18"/>
          <w:szCs w:val="18"/>
        </w:rPr>
        <w:br/>
        <w:t>7. Strikes to groin.</w:t>
      </w:r>
      <w:r>
        <w:rPr>
          <w:rFonts w:ascii="Verdana" w:hAnsi="Verdana"/>
          <w:color w:val="000000"/>
          <w:sz w:val="18"/>
          <w:szCs w:val="18"/>
        </w:rPr>
        <w:br/>
        <w:t>8. Striking opponent when knocked down.</w:t>
      </w:r>
      <w:r>
        <w:rPr>
          <w:rFonts w:ascii="Verdana" w:hAnsi="Verdana"/>
          <w:color w:val="000000"/>
          <w:sz w:val="18"/>
          <w:szCs w:val="18"/>
        </w:rPr>
        <w:br/>
        <w:t>9. Abusive language.</w:t>
      </w:r>
      <w:r>
        <w:rPr>
          <w:rFonts w:ascii="Verdana" w:hAnsi="Verdana"/>
          <w:color w:val="000000"/>
          <w:sz w:val="18"/>
          <w:szCs w:val="18"/>
        </w:rPr>
        <w:br/>
        <w:t>10. Striking opponent during Referee break.</w:t>
      </w:r>
      <w:r>
        <w:rPr>
          <w:rFonts w:ascii="Verdana" w:hAnsi="Verdana"/>
          <w:color w:val="000000"/>
          <w:sz w:val="18"/>
          <w:szCs w:val="18"/>
        </w:rPr>
        <w:br/>
        <w:t>11. Striking after the bell.</w:t>
      </w:r>
      <w:r>
        <w:rPr>
          <w:rFonts w:ascii="Verdana" w:hAnsi="Verdana"/>
          <w:color w:val="000000"/>
          <w:sz w:val="18"/>
          <w:szCs w:val="18"/>
        </w:rPr>
        <w:br/>
        <w:t>12. Holding leg/foot illegally (see definition of legal techniques).</w:t>
      </w:r>
      <w:r>
        <w:rPr>
          <w:rFonts w:ascii="Verdana" w:hAnsi="Verdana"/>
          <w:color w:val="000000"/>
          <w:sz w:val="18"/>
          <w:szCs w:val="18"/>
        </w:rPr>
        <w:br/>
        <w:t>13. Spinning Back fist / Elbow to head FOR ALL</w:t>
      </w:r>
      <w:r>
        <w:rPr>
          <w:rFonts w:ascii="Verdana" w:hAnsi="Verdana"/>
          <w:color w:val="000000"/>
          <w:sz w:val="18"/>
          <w:szCs w:val="18"/>
        </w:rPr>
        <w:br/>
      </w:r>
    </w:p>
    <w:p w14:paraId="17B59427" w14:textId="77777777" w:rsidR="005A0F51" w:rsidRDefault="005A0F51" w:rsidP="00505E16">
      <w:pPr>
        <w:pStyle w:val="NormalWeb"/>
        <w:rPr>
          <w:rFonts w:ascii="Verdana" w:hAnsi="Verdana"/>
          <w:color w:val="000000"/>
          <w:sz w:val="18"/>
          <w:szCs w:val="18"/>
        </w:rPr>
      </w:pPr>
    </w:p>
    <w:p w14:paraId="3B70E550" w14:textId="18E4AC60" w:rsidR="006B52DF" w:rsidRPr="005A0F51" w:rsidRDefault="006B52DF" w:rsidP="00505E16">
      <w:pPr>
        <w:pStyle w:val="NormalWeb"/>
        <w:rPr>
          <w:rFonts w:ascii="Verdana" w:hAnsi="Verdana"/>
          <w:color w:val="000000"/>
          <w:sz w:val="18"/>
          <w:szCs w:val="18"/>
        </w:rPr>
      </w:pPr>
      <w:r>
        <w:rPr>
          <w:rFonts w:ascii="Verdana" w:hAnsi="Verdana"/>
          <w:color w:val="000000"/>
          <w:sz w:val="18"/>
          <w:szCs w:val="18"/>
        </w:rPr>
        <w:lastRenderedPageBreak/>
        <w:br/>
      </w:r>
      <w:r w:rsidRPr="00505E16">
        <w:rPr>
          <w:rFonts w:ascii="Verdana" w:hAnsi="Verdana"/>
          <w:b/>
          <w:bCs/>
          <w:color w:val="FF0000"/>
          <w:sz w:val="18"/>
          <w:szCs w:val="18"/>
        </w:rPr>
        <w:t>If a foul is committed in the ring, the referee will determine the decision, where necessary along with the Association Representative as follows:</w:t>
      </w:r>
      <w:r>
        <w:rPr>
          <w:rFonts w:ascii="Verdana" w:hAnsi="Verdana"/>
          <w:color w:val="000000"/>
          <w:sz w:val="18"/>
          <w:szCs w:val="18"/>
        </w:rPr>
        <w:br/>
        <w:t>* A caution.</w:t>
      </w:r>
      <w:r>
        <w:rPr>
          <w:rFonts w:ascii="Verdana" w:hAnsi="Verdana"/>
          <w:color w:val="000000"/>
          <w:sz w:val="18"/>
          <w:szCs w:val="18"/>
        </w:rPr>
        <w:br/>
        <w:t>* Warning - 2nd 1 point deducted, 3rd warning disqualification.</w:t>
      </w:r>
      <w:r>
        <w:rPr>
          <w:rFonts w:ascii="Verdana" w:hAnsi="Verdana"/>
          <w:color w:val="000000"/>
          <w:sz w:val="18"/>
          <w:szCs w:val="18"/>
        </w:rPr>
        <w:br/>
        <w:t>* Immediate disqualification.</w:t>
      </w:r>
      <w:r>
        <w:rPr>
          <w:rFonts w:ascii="Verdana" w:hAnsi="Verdana"/>
          <w:color w:val="000000"/>
          <w:sz w:val="18"/>
          <w:szCs w:val="18"/>
        </w:rPr>
        <w:br/>
        <w:t>* The fight will be stopped if the fighter that has fouled, injures or knocks out the opponent.</w:t>
      </w:r>
      <w:r>
        <w:rPr>
          <w:rFonts w:ascii="Verdana" w:hAnsi="Verdana"/>
          <w:color w:val="000000"/>
          <w:sz w:val="18"/>
          <w:szCs w:val="18"/>
        </w:rPr>
        <w:br/>
        <w:t xml:space="preserve">* Intentional - the fouled fighter will be announced the winner. If the winner is unable to </w:t>
      </w:r>
      <w:r w:rsidR="00505E16">
        <w:rPr>
          <w:rFonts w:ascii="Verdana" w:hAnsi="Verdana"/>
          <w:color w:val="000000"/>
          <w:sz w:val="18"/>
          <w:szCs w:val="18"/>
        </w:rPr>
        <w:t>continue the</w:t>
      </w:r>
      <w:r>
        <w:rPr>
          <w:rFonts w:ascii="Verdana" w:hAnsi="Verdana"/>
          <w:color w:val="000000"/>
          <w:sz w:val="18"/>
          <w:szCs w:val="18"/>
        </w:rPr>
        <w:t xml:space="preserve"> fighter who committed the foul will NOT be able to advance in the event</w:t>
      </w:r>
      <w:r>
        <w:rPr>
          <w:rFonts w:ascii="Verdana" w:hAnsi="Verdana"/>
          <w:color w:val="000000"/>
          <w:sz w:val="18"/>
          <w:szCs w:val="18"/>
        </w:rPr>
        <w:br/>
        <w:t>* Unintentional (see unintentional fouls).</w:t>
      </w:r>
      <w:r>
        <w:rPr>
          <w:rFonts w:ascii="Verdana" w:hAnsi="Verdana"/>
          <w:color w:val="000000"/>
          <w:sz w:val="18"/>
          <w:szCs w:val="18"/>
        </w:rPr>
        <w:br/>
      </w:r>
      <w:r w:rsidRPr="00505E16">
        <w:rPr>
          <w:rFonts w:ascii="Verdana" w:hAnsi="Verdana"/>
          <w:b/>
          <w:bCs/>
          <w:color w:val="FF0000"/>
          <w:sz w:val="16"/>
          <w:szCs w:val="16"/>
          <w:u w:val="single"/>
        </w:rPr>
        <w:t>Warnings</w:t>
      </w:r>
      <w:r w:rsidRPr="00505E16">
        <w:rPr>
          <w:rFonts w:ascii="Verdana" w:hAnsi="Verdana"/>
          <w:b/>
          <w:bCs/>
          <w:color w:val="000000"/>
          <w:sz w:val="16"/>
          <w:szCs w:val="16"/>
        </w:rPr>
        <w:br/>
      </w:r>
      <w:r>
        <w:rPr>
          <w:rFonts w:ascii="Verdana" w:hAnsi="Verdana"/>
          <w:color w:val="000000"/>
          <w:sz w:val="16"/>
          <w:szCs w:val="16"/>
        </w:rPr>
        <w:br/>
        <w:t>* A caution.</w:t>
      </w:r>
      <w:r>
        <w:rPr>
          <w:rFonts w:ascii="Verdana" w:hAnsi="Verdana"/>
          <w:color w:val="000000"/>
          <w:sz w:val="16"/>
          <w:szCs w:val="16"/>
        </w:rPr>
        <w:br/>
        <w:t xml:space="preserve">* Warning - </w:t>
      </w:r>
      <w:r>
        <w:rPr>
          <w:rFonts w:ascii="Verdana" w:hAnsi="Verdana"/>
          <w:color w:val="000000"/>
          <w:sz w:val="16"/>
          <w:szCs w:val="16"/>
        </w:rPr>
        <w:br/>
        <w:t>* 2nd warning - deduct 1 point</w:t>
      </w:r>
      <w:r>
        <w:rPr>
          <w:rFonts w:ascii="Verdana" w:hAnsi="Verdana"/>
          <w:color w:val="000000"/>
          <w:sz w:val="16"/>
          <w:szCs w:val="16"/>
        </w:rPr>
        <w:br/>
        <w:t>* 3rd warning - disqualify the fighter.</w:t>
      </w:r>
      <w:r>
        <w:rPr>
          <w:rFonts w:ascii="Verdana" w:hAnsi="Verdana"/>
          <w:color w:val="000000"/>
          <w:sz w:val="16"/>
          <w:szCs w:val="16"/>
        </w:rPr>
        <w:br/>
      </w:r>
      <w:r>
        <w:rPr>
          <w:rFonts w:ascii="Verdana" w:hAnsi="Verdana"/>
          <w:color w:val="3366FF"/>
          <w:sz w:val="16"/>
          <w:szCs w:val="16"/>
        </w:rPr>
        <w:br/>
      </w:r>
      <w:r w:rsidRPr="00505E16">
        <w:rPr>
          <w:rFonts w:ascii="Verdana" w:hAnsi="Verdana"/>
          <w:b/>
          <w:bCs/>
          <w:color w:val="FF0000"/>
          <w:sz w:val="16"/>
          <w:szCs w:val="16"/>
          <w:u w:val="single"/>
        </w:rPr>
        <w:t>Unintentional Fouls</w:t>
      </w:r>
      <w:r>
        <w:rPr>
          <w:rFonts w:ascii="Verdana" w:hAnsi="Verdana"/>
          <w:color w:val="000000"/>
          <w:sz w:val="16"/>
          <w:szCs w:val="16"/>
        </w:rPr>
        <w:br/>
      </w:r>
      <w:r>
        <w:rPr>
          <w:rFonts w:ascii="Verdana" w:hAnsi="Verdana"/>
          <w:color w:val="000000"/>
          <w:sz w:val="16"/>
          <w:szCs w:val="16"/>
        </w:rPr>
        <w:br/>
        <w:t xml:space="preserve">1. Injury that stops a fighter; fight will be </w:t>
      </w:r>
      <w:proofErr w:type="gramStart"/>
      <w:r>
        <w:rPr>
          <w:rFonts w:ascii="Verdana" w:hAnsi="Verdana"/>
          <w:color w:val="000000"/>
          <w:sz w:val="16"/>
          <w:szCs w:val="16"/>
        </w:rPr>
        <w:t>a</w:t>
      </w:r>
      <w:proofErr w:type="gramEnd"/>
      <w:r>
        <w:rPr>
          <w:rFonts w:ascii="Verdana" w:hAnsi="Verdana"/>
          <w:color w:val="000000"/>
          <w:sz w:val="16"/>
          <w:szCs w:val="16"/>
        </w:rPr>
        <w:t xml:space="preserve"> Awarded to </w:t>
      </w:r>
      <w:r w:rsidR="00244C97">
        <w:rPr>
          <w:rFonts w:ascii="Verdana" w:hAnsi="Verdana"/>
          <w:color w:val="000000"/>
          <w:sz w:val="16"/>
          <w:szCs w:val="16"/>
        </w:rPr>
        <w:t>their</w:t>
      </w:r>
      <w:r>
        <w:rPr>
          <w:rFonts w:ascii="Verdana" w:hAnsi="Verdana"/>
          <w:color w:val="000000"/>
          <w:sz w:val="16"/>
          <w:szCs w:val="16"/>
        </w:rPr>
        <w:t xml:space="preserve"> opponent.</w:t>
      </w:r>
      <w:r>
        <w:rPr>
          <w:rFonts w:ascii="Verdana" w:hAnsi="Verdana"/>
          <w:color w:val="000000"/>
          <w:sz w:val="16"/>
          <w:szCs w:val="16"/>
        </w:rPr>
        <w:br/>
      </w:r>
      <w:r>
        <w:rPr>
          <w:rFonts w:ascii="Verdana" w:hAnsi="Verdana"/>
          <w:color w:val="3366FF"/>
          <w:sz w:val="16"/>
          <w:szCs w:val="16"/>
        </w:rPr>
        <w:br/>
      </w:r>
      <w:r w:rsidRPr="00505E16">
        <w:rPr>
          <w:rFonts w:ascii="Verdana" w:hAnsi="Verdana"/>
          <w:b/>
          <w:bCs/>
          <w:color w:val="FF0000"/>
          <w:sz w:val="16"/>
          <w:szCs w:val="16"/>
          <w:u w:val="single"/>
        </w:rPr>
        <w:t>Disqualifications</w:t>
      </w:r>
      <w:r>
        <w:rPr>
          <w:rFonts w:ascii="Verdana" w:hAnsi="Verdana"/>
          <w:color w:val="000000"/>
          <w:sz w:val="16"/>
          <w:szCs w:val="16"/>
        </w:rPr>
        <w:br/>
      </w:r>
      <w:r>
        <w:rPr>
          <w:rFonts w:ascii="Verdana" w:hAnsi="Verdana"/>
          <w:color w:val="000000"/>
          <w:sz w:val="16"/>
          <w:szCs w:val="16"/>
        </w:rPr>
        <w:br/>
        <w:t>1. Striking a fighter entangled or fallen through ropes.</w:t>
      </w:r>
      <w:r>
        <w:rPr>
          <w:rFonts w:ascii="Verdana" w:hAnsi="Verdana"/>
          <w:color w:val="000000"/>
          <w:sz w:val="16"/>
          <w:szCs w:val="16"/>
        </w:rPr>
        <w:br/>
        <w:t>2. Deliberately exiting the ring to avoid attack (Referee decision - may be given standing 8 count).</w:t>
      </w:r>
      <w:r>
        <w:rPr>
          <w:rFonts w:ascii="Verdana" w:hAnsi="Verdana"/>
          <w:color w:val="000000"/>
          <w:sz w:val="16"/>
          <w:szCs w:val="16"/>
        </w:rPr>
        <w:br/>
        <w:t>3. Fighter intentionally uses a foul technique.</w:t>
      </w:r>
      <w:r>
        <w:rPr>
          <w:rFonts w:ascii="Verdana" w:hAnsi="Verdana"/>
          <w:color w:val="000000"/>
          <w:sz w:val="16"/>
          <w:szCs w:val="16"/>
        </w:rPr>
        <w:br/>
        <w:t>4. Fighter drops gum shield 3 times during 1 round.</w:t>
      </w:r>
      <w:r>
        <w:rPr>
          <w:rFonts w:ascii="Verdana" w:hAnsi="Verdana"/>
          <w:color w:val="000000"/>
          <w:sz w:val="16"/>
          <w:szCs w:val="16"/>
        </w:rPr>
        <w:br/>
        <w:t>5. Spitting, biting, holding the leg or foot.</w:t>
      </w:r>
      <w:r>
        <w:rPr>
          <w:rFonts w:ascii="Verdana" w:hAnsi="Verdana"/>
          <w:color w:val="000000"/>
          <w:sz w:val="16"/>
          <w:szCs w:val="16"/>
        </w:rPr>
        <w:br/>
        <w:t>6. Spinning sweeps.</w:t>
      </w:r>
      <w:r>
        <w:rPr>
          <w:rFonts w:ascii="Verdana" w:hAnsi="Verdana"/>
          <w:color w:val="000000"/>
          <w:sz w:val="16"/>
          <w:szCs w:val="16"/>
        </w:rPr>
        <w:br/>
        <w:t>7. Abusive language.</w:t>
      </w:r>
      <w:r>
        <w:rPr>
          <w:rFonts w:ascii="Verdana" w:hAnsi="Verdana"/>
          <w:color w:val="000000"/>
          <w:sz w:val="16"/>
          <w:szCs w:val="16"/>
        </w:rPr>
        <w:br/>
        <w:t>8. Deliberate strikes to joints, spine.</w:t>
      </w:r>
      <w:r>
        <w:rPr>
          <w:rFonts w:ascii="Verdana" w:hAnsi="Verdana"/>
          <w:color w:val="000000"/>
          <w:sz w:val="16"/>
          <w:szCs w:val="16"/>
        </w:rPr>
        <w:br/>
        <w:t>9. Fighter fails to follow Referee instructions.</w:t>
      </w:r>
      <w:r>
        <w:rPr>
          <w:rFonts w:ascii="Verdana" w:hAnsi="Verdana"/>
          <w:color w:val="000000"/>
          <w:sz w:val="16"/>
          <w:szCs w:val="16"/>
        </w:rPr>
        <w:br/>
        <w:t>10. Fighter late for bout or no show.</w:t>
      </w:r>
      <w:r>
        <w:rPr>
          <w:rFonts w:ascii="Verdana" w:hAnsi="Verdana"/>
          <w:color w:val="000000"/>
          <w:sz w:val="16"/>
          <w:szCs w:val="16"/>
        </w:rPr>
        <w:br/>
        <w:t>11. Referee decides fighter has not the will to continue.</w:t>
      </w:r>
      <w:r>
        <w:rPr>
          <w:rFonts w:ascii="Verdana" w:hAnsi="Verdana"/>
          <w:color w:val="000000"/>
          <w:sz w:val="16"/>
          <w:szCs w:val="16"/>
        </w:rPr>
        <w:br/>
        <w:t>12. Fighter receives 3 warnings in one round.</w:t>
      </w:r>
      <w:r>
        <w:rPr>
          <w:rFonts w:ascii="Verdana" w:hAnsi="Verdana"/>
          <w:color w:val="000000"/>
          <w:sz w:val="16"/>
          <w:szCs w:val="16"/>
        </w:rPr>
        <w:br/>
        <w:t>13. Corner man enters the ring or touches the fighter without Referee's permission.</w:t>
      </w:r>
      <w:r>
        <w:rPr>
          <w:rFonts w:ascii="Verdana" w:hAnsi="Verdana"/>
          <w:color w:val="000000"/>
          <w:sz w:val="16"/>
          <w:szCs w:val="16"/>
        </w:rPr>
        <w:br/>
        <w:t>14. Other rules are broken.</w:t>
      </w:r>
      <w:r>
        <w:rPr>
          <w:rFonts w:ascii="Verdana" w:hAnsi="Verdana"/>
          <w:color w:val="000000"/>
          <w:sz w:val="18"/>
          <w:szCs w:val="18"/>
        </w:rPr>
        <w:t> </w:t>
      </w:r>
    </w:p>
    <w:tbl>
      <w:tblPr>
        <w:tblW w:w="5000" w:type="pct"/>
        <w:jc w:val="center"/>
        <w:tblCellMar>
          <w:left w:w="0" w:type="dxa"/>
          <w:right w:w="0" w:type="dxa"/>
        </w:tblCellMar>
        <w:tblLook w:val="04A0" w:firstRow="1" w:lastRow="0" w:firstColumn="1" w:lastColumn="0" w:noHBand="0" w:noVBand="1"/>
      </w:tblPr>
      <w:tblGrid>
        <w:gridCol w:w="3306"/>
        <w:gridCol w:w="5704"/>
      </w:tblGrid>
      <w:tr w:rsidR="006B52DF" w14:paraId="0D0B96E5" w14:textId="77777777" w:rsidTr="006B52DF">
        <w:trPr>
          <w:jc w:val="center"/>
        </w:trPr>
        <w:tc>
          <w:tcPr>
            <w:tcW w:w="0" w:type="auto"/>
            <w:tcBorders>
              <w:top w:val="single" w:sz="6" w:space="0" w:color="404040"/>
              <w:left w:val="single" w:sz="6" w:space="0" w:color="404040"/>
              <w:bottom w:val="single" w:sz="6" w:space="0" w:color="404040"/>
              <w:right w:val="single" w:sz="6" w:space="0" w:color="404040"/>
            </w:tcBorders>
            <w:shd w:val="clear" w:color="auto" w:fill="B8B9F3"/>
            <w:tcMar>
              <w:top w:w="30" w:type="dxa"/>
              <w:left w:w="30" w:type="dxa"/>
              <w:bottom w:w="30" w:type="dxa"/>
              <w:right w:w="30" w:type="dxa"/>
            </w:tcMar>
            <w:vAlign w:val="center"/>
            <w:hideMark/>
          </w:tcPr>
          <w:p w14:paraId="751A00B5" w14:textId="77777777" w:rsidR="006B52DF" w:rsidRDefault="006B52DF">
            <w:pPr>
              <w:pStyle w:val="NormalWeb"/>
              <w:jc w:val="center"/>
              <w:rPr>
                <w:rFonts w:ascii="Verdana" w:hAnsi="Verdana"/>
                <w:color w:val="000000"/>
                <w:sz w:val="18"/>
                <w:szCs w:val="18"/>
              </w:rPr>
            </w:pPr>
            <w:r>
              <w:rPr>
                <w:rFonts w:ascii="Verdana" w:hAnsi="Verdana"/>
                <w:color w:val="000000"/>
                <w:sz w:val="18"/>
                <w:szCs w:val="18"/>
              </w:rPr>
              <w:t>SAFETY EQUIPMENT</w:t>
            </w:r>
            <w:r>
              <w:rPr>
                <w:rFonts w:ascii="Verdana" w:hAnsi="Verdana"/>
                <w:color w:val="000000"/>
                <w:sz w:val="18"/>
                <w:szCs w:val="18"/>
              </w:rPr>
              <w:br/>
              <w:t> </w:t>
            </w:r>
          </w:p>
        </w:tc>
        <w:tc>
          <w:tcPr>
            <w:tcW w:w="0" w:type="auto"/>
            <w:tcBorders>
              <w:top w:val="single" w:sz="6" w:space="0" w:color="404040"/>
              <w:left w:val="single" w:sz="6" w:space="0" w:color="404040"/>
              <w:bottom w:val="single" w:sz="6" w:space="0" w:color="404040"/>
              <w:right w:val="single" w:sz="6" w:space="0" w:color="404040"/>
            </w:tcBorders>
            <w:shd w:val="clear" w:color="auto" w:fill="B8B9F3"/>
            <w:tcMar>
              <w:top w:w="30" w:type="dxa"/>
              <w:left w:w="30" w:type="dxa"/>
              <w:bottom w:w="30" w:type="dxa"/>
              <w:right w:w="30" w:type="dxa"/>
            </w:tcMar>
            <w:vAlign w:val="center"/>
            <w:hideMark/>
          </w:tcPr>
          <w:p w14:paraId="019A0702" w14:textId="77777777" w:rsidR="006B52DF" w:rsidRDefault="006B52DF">
            <w:pPr>
              <w:pStyle w:val="NormalWeb"/>
              <w:jc w:val="center"/>
              <w:rPr>
                <w:rFonts w:ascii="Verdana" w:hAnsi="Verdana"/>
                <w:color w:val="000000"/>
                <w:sz w:val="18"/>
                <w:szCs w:val="18"/>
              </w:rPr>
            </w:pPr>
            <w:r>
              <w:rPr>
                <w:rFonts w:ascii="Verdana" w:hAnsi="Verdana"/>
                <w:color w:val="000000"/>
                <w:sz w:val="18"/>
                <w:szCs w:val="18"/>
              </w:rPr>
              <w:t>K1 JUNIOR RULES</w:t>
            </w:r>
            <w:r>
              <w:rPr>
                <w:rFonts w:ascii="Verdana" w:hAnsi="Verdana"/>
                <w:color w:val="000000"/>
                <w:sz w:val="18"/>
                <w:szCs w:val="18"/>
              </w:rPr>
              <w:br/>
              <w:t> </w:t>
            </w:r>
          </w:p>
        </w:tc>
      </w:tr>
      <w:tr w:rsidR="006B52DF" w14:paraId="4C3DAF65" w14:textId="77777777" w:rsidTr="006B52DF">
        <w:trPr>
          <w:jc w:val="center"/>
        </w:trPr>
        <w:tc>
          <w:tcPr>
            <w:tcW w:w="0" w:type="auto"/>
            <w:tcBorders>
              <w:top w:val="single" w:sz="6" w:space="0" w:color="404040"/>
              <w:left w:val="single" w:sz="6" w:space="0" w:color="404040"/>
              <w:bottom w:val="single" w:sz="6" w:space="0" w:color="404040"/>
              <w:right w:val="single" w:sz="6" w:space="0" w:color="404040"/>
            </w:tcBorders>
            <w:shd w:val="clear" w:color="auto" w:fill="FFFFFF"/>
            <w:tcMar>
              <w:top w:w="30" w:type="dxa"/>
              <w:left w:w="30" w:type="dxa"/>
              <w:bottom w:w="30" w:type="dxa"/>
              <w:right w:w="30" w:type="dxa"/>
            </w:tcMar>
            <w:vAlign w:val="center"/>
            <w:hideMark/>
          </w:tcPr>
          <w:p w14:paraId="10A88764" w14:textId="77777777" w:rsidR="006B52DF" w:rsidRDefault="006B52DF">
            <w:pPr>
              <w:pStyle w:val="NormalWeb"/>
              <w:jc w:val="center"/>
              <w:rPr>
                <w:rFonts w:ascii="Verdana" w:hAnsi="Verdana"/>
                <w:color w:val="000000"/>
                <w:sz w:val="18"/>
                <w:szCs w:val="18"/>
              </w:rPr>
            </w:pPr>
            <w:r>
              <w:rPr>
                <w:rFonts w:ascii="Verdana" w:hAnsi="Verdana"/>
                <w:color w:val="000000"/>
                <w:sz w:val="18"/>
                <w:szCs w:val="18"/>
              </w:rPr>
              <w:t>Gum Shield</w:t>
            </w:r>
            <w:r>
              <w:rPr>
                <w:rFonts w:ascii="Verdana" w:hAnsi="Verdana"/>
                <w:color w:val="000000"/>
                <w:sz w:val="18"/>
                <w:szCs w:val="18"/>
              </w:rPr>
              <w:br/>
              <w:t> </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30" w:type="dxa"/>
              <w:left w:w="30" w:type="dxa"/>
              <w:bottom w:w="30" w:type="dxa"/>
              <w:right w:w="30" w:type="dxa"/>
            </w:tcMar>
            <w:vAlign w:val="center"/>
            <w:hideMark/>
          </w:tcPr>
          <w:p w14:paraId="2C5ECF26" w14:textId="77777777" w:rsidR="006B52DF" w:rsidRDefault="006B52DF">
            <w:pPr>
              <w:pStyle w:val="NormalWeb"/>
              <w:jc w:val="center"/>
              <w:rPr>
                <w:rFonts w:ascii="Verdana" w:hAnsi="Verdana"/>
                <w:color w:val="000000"/>
                <w:sz w:val="18"/>
                <w:szCs w:val="18"/>
              </w:rPr>
            </w:pPr>
            <w:r>
              <w:rPr>
                <w:rFonts w:ascii="Verdana" w:hAnsi="Verdana"/>
                <w:color w:val="000000"/>
                <w:sz w:val="18"/>
                <w:szCs w:val="18"/>
              </w:rPr>
              <w:t>Mandatory</w:t>
            </w:r>
          </w:p>
        </w:tc>
      </w:tr>
      <w:tr w:rsidR="006B52DF" w14:paraId="0F298BA6" w14:textId="77777777" w:rsidTr="006B52DF">
        <w:trPr>
          <w:jc w:val="center"/>
        </w:trPr>
        <w:tc>
          <w:tcPr>
            <w:tcW w:w="0" w:type="auto"/>
            <w:tcBorders>
              <w:top w:val="single" w:sz="6" w:space="0" w:color="404040"/>
              <w:left w:val="single" w:sz="6" w:space="0" w:color="404040"/>
              <w:bottom w:val="single" w:sz="6" w:space="0" w:color="404040"/>
              <w:right w:val="single" w:sz="6" w:space="0" w:color="404040"/>
            </w:tcBorders>
            <w:shd w:val="clear" w:color="auto" w:fill="FFFFFF"/>
            <w:tcMar>
              <w:top w:w="30" w:type="dxa"/>
              <w:left w:w="30" w:type="dxa"/>
              <w:bottom w:w="30" w:type="dxa"/>
              <w:right w:w="30" w:type="dxa"/>
            </w:tcMar>
            <w:vAlign w:val="center"/>
            <w:hideMark/>
          </w:tcPr>
          <w:p w14:paraId="757E9BEE" w14:textId="77777777" w:rsidR="006B52DF" w:rsidRDefault="006B52DF">
            <w:pPr>
              <w:pStyle w:val="NormalWeb"/>
              <w:jc w:val="center"/>
              <w:rPr>
                <w:rFonts w:ascii="Verdana" w:hAnsi="Verdana"/>
                <w:color w:val="000000"/>
                <w:sz w:val="18"/>
                <w:szCs w:val="18"/>
              </w:rPr>
            </w:pPr>
            <w:r>
              <w:rPr>
                <w:rFonts w:ascii="Verdana" w:hAnsi="Verdana"/>
                <w:color w:val="000000"/>
                <w:sz w:val="18"/>
                <w:szCs w:val="18"/>
              </w:rPr>
              <w:t>Shin +Instep</w:t>
            </w:r>
            <w:r>
              <w:rPr>
                <w:rFonts w:ascii="Verdana" w:hAnsi="Verdana"/>
                <w:color w:val="000000"/>
                <w:sz w:val="18"/>
                <w:szCs w:val="18"/>
              </w:rPr>
              <w:br/>
              <w:t> </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30" w:type="dxa"/>
              <w:left w:w="30" w:type="dxa"/>
              <w:bottom w:w="30" w:type="dxa"/>
              <w:right w:w="30" w:type="dxa"/>
            </w:tcMar>
            <w:vAlign w:val="center"/>
            <w:hideMark/>
          </w:tcPr>
          <w:p w14:paraId="1530E0B7" w14:textId="4BADC415" w:rsidR="006B52DF" w:rsidRDefault="006B52DF">
            <w:pPr>
              <w:pStyle w:val="NormalWeb"/>
              <w:jc w:val="center"/>
              <w:rPr>
                <w:rFonts w:ascii="Verdana" w:hAnsi="Verdana"/>
                <w:color w:val="000000"/>
                <w:sz w:val="18"/>
                <w:szCs w:val="18"/>
              </w:rPr>
            </w:pPr>
            <w:r>
              <w:rPr>
                <w:rFonts w:ascii="Verdana" w:hAnsi="Verdana"/>
                <w:color w:val="000000"/>
                <w:sz w:val="18"/>
                <w:szCs w:val="18"/>
              </w:rPr>
              <w:t>Mandatory</w:t>
            </w:r>
            <w:r>
              <w:rPr>
                <w:rFonts w:ascii="Verdana" w:hAnsi="Verdana"/>
                <w:color w:val="000000"/>
                <w:sz w:val="18"/>
                <w:szCs w:val="18"/>
              </w:rPr>
              <w:br/>
            </w:r>
          </w:p>
        </w:tc>
      </w:tr>
      <w:tr w:rsidR="006B52DF" w14:paraId="03640305" w14:textId="77777777" w:rsidTr="006B52DF">
        <w:trPr>
          <w:jc w:val="center"/>
        </w:trPr>
        <w:tc>
          <w:tcPr>
            <w:tcW w:w="0" w:type="auto"/>
            <w:tcBorders>
              <w:top w:val="single" w:sz="6" w:space="0" w:color="404040"/>
              <w:left w:val="single" w:sz="6" w:space="0" w:color="404040"/>
              <w:bottom w:val="single" w:sz="6" w:space="0" w:color="404040"/>
              <w:right w:val="single" w:sz="6" w:space="0" w:color="404040"/>
            </w:tcBorders>
            <w:shd w:val="clear" w:color="auto" w:fill="FFFFFF"/>
            <w:tcMar>
              <w:top w:w="30" w:type="dxa"/>
              <w:left w:w="30" w:type="dxa"/>
              <w:bottom w:w="30" w:type="dxa"/>
              <w:right w:w="30" w:type="dxa"/>
            </w:tcMar>
            <w:vAlign w:val="center"/>
            <w:hideMark/>
          </w:tcPr>
          <w:p w14:paraId="47DF1780" w14:textId="2A579140" w:rsidR="006B52DF" w:rsidRDefault="00505E16">
            <w:pPr>
              <w:pStyle w:val="NormalWeb"/>
              <w:jc w:val="center"/>
              <w:rPr>
                <w:rFonts w:ascii="Verdana" w:hAnsi="Verdana"/>
                <w:color w:val="000000"/>
                <w:sz w:val="18"/>
                <w:szCs w:val="18"/>
              </w:rPr>
            </w:pPr>
            <w:r>
              <w:rPr>
                <w:rFonts w:ascii="Verdana" w:hAnsi="Verdana"/>
                <w:color w:val="000000"/>
                <w:sz w:val="18"/>
                <w:szCs w:val="18"/>
              </w:rPr>
              <w:t>Boxing Gloves</w:t>
            </w:r>
            <w:r w:rsidR="006B52DF">
              <w:rPr>
                <w:rFonts w:ascii="Verdana" w:hAnsi="Verdana"/>
                <w:color w:val="000000"/>
                <w:sz w:val="18"/>
                <w:szCs w:val="18"/>
              </w:rPr>
              <w:br/>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30" w:type="dxa"/>
              <w:left w:w="30" w:type="dxa"/>
              <w:bottom w:w="30" w:type="dxa"/>
              <w:right w:w="30" w:type="dxa"/>
            </w:tcMar>
            <w:vAlign w:val="center"/>
            <w:hideMark/>
          </w:tcPr>
          <w:p w14:paraId="5FE38E4C" w14:textId="37D6EF79" w:rsidR="00505E16" w:rsidRDefault="00505E16">
            <w:pPr>
              <w:pStyle w:val="NormalWeb"/>
              <w:jc w:val="center"/>
              <w:rPr>
                <w:rFonts w:ascii="Verdana" w:hAnsi="Verdana"/>
                <w:color w:val="000000"/>
                <w:sz w:val="18"/>
                <w:szCs w:val="18"/>
              </w:rPr>
            </w:pPr>
            <w:r>
              <w:rPr>
                <w:rFonts w:ascii="Verdana" w:hAnsi="Verdana"/>
                <w:color w:val="000000"/>
                <w:sz w:val="18"/>
                <w:szCs w:val="18"/>
              </w:rPr>
              <w:t>Mandatory</w:t>
            </w:r>
            <w:r>
              <w:rPr>
                <w:rFonts w:ascii="Verdana" w:hAnsi="Verdana"/>
                <w:color w:val="000000"/>
                <w:sz w:val="18"/>
                <w:szCs w:val="18"/>
              </w:rPr>
              <w:br/>
              <w:t xml:space="preserve">10oz  </w:t>
            </w:r>
          </w:p>
          <w:p w14:paraId="54956C2E" w14:textId="1D3A47DC" w:rsidR="006B52DF" w:rsidRDefault="006B52DF" w:rsidP="00505E16">
            <w:pPr>
              <w:pStyle w:val="NormalWeb"/>
              <w:rPr>
                <w:rFonts w:ascii="Verdana" w:hAnsi="Verdana"/>
                <w:color w:val="000000"/>
                <w:sz w:val="18"/>
                <w:szCs w:val="18"/>
              </w:rPr>
            </w:pPr>
            <w:r>
              <w:rPr>
                <w:rFonts w:ascii="Verdana" w:hAnsi="Verdana"/>
                <w:color w:val="000000"/>
                <w:sz w:val="18"/>
                <w:szCs w:val="18"/>
              </w:rPr>
              <w:br/>
              <w:t> </w:t>
            </w:r>
          </w:p>
        </w:tc>
      </w:tr>
      <w:tr w:rsidR="006B52DF" w14:paraId="15C5AF45" w14:textId="77777777" w:rsidTr="006B52DF">
        <w:trPr>
          <w:jc w:val="center"/>
        </w:trPr>
        <w:tc>
          <w:tcPr>
            <w:tcW w:w="0" w:type="auto"/>
            <w:tcBorders>
              <w:top w:val="single" w:sz="6" w:space="0" w:color="404040"/>
              <w:left w:val="single" w:sz="6" w:space="0" w:color="404040"/>
              <w:bottom w:val="single" w:sz="6" w:space="0" w:color="404040"/>
              <w:right w:val="single" w:sz="6" w:space="0" w:color="404040"/>
            </w:tcBorders>
            <w:shd w:val="clear" w:color="auto" w:fill="FFFFFF"/>
            <w:tcMar>
              <w:top w:w="30" w:type="dxa"/>
              <w:left w:w="30" w:type="dxa"/>
              <w:bottom w:w="30" w:type="dxa"/>
              <w:right w:w="30" w:type="dxa"/>
            </w:tcMar>
            <w:vAlign w:val="center"/>
            <w:hideMark/>
          </w:tcPr>
          <w:p w14:paraId="2ED49648" w14:textId="77777777" w:rsidR="006B52DF" w:rsidRDefault="006B52DF">
            <w:pPr>
              <w:pStyle w:val="NormalWeb"/>
              <w:jc w:val="center"/>
              <w:rPr>
                <w:rFonts w:ascii="Verdana" w:hAnsi="Verdana"/>
                <w:color w:val="000000"/>
                <w:sz w:val="18"/>
                <w:szCs w:val="18"/>
              </w:rPr>
            </w:pPr>
            <w:r>
              <w:rPr>
                <w:rFonts w:ascii="Verdana" w:hAnsi="Verdana"/>
                <w:color w:val="000000"/>
                <w:sz w:val="18"/>
                <w:szCs w:val="18"/>
              </w:rPr>
              <w:t>Groin Protectors</w:t>
            </w:r>
            <w:r>
              <w:rPr>
                <w:rFonts w:ascii="Verdana" w:hAnsi="Verdana"/>
                <w:color w:val="000000"/>
                <w:sz w:val="18"/>
                <w:szCs w:val="18"/>
              </w:rPr>
              <w:br/>
              <w:t> </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30" w:type="dxa"/>
              <w:left w:w="30" w:type="dxa"/>
              <w:bottom w:w="30" w:type="dxa"/>
              <w:right w:w="30" w:type="dxa"/>
            </w:tcMar>
            <w:vAlign w:val="center"/>
            <w:hideMark/>
          </w:tcPr>
          <w:p w14:paraId="2C961C3A" w14:textId="77777777" w:rsidR="006B52DF" w:rsidRDefault="006B52DF">
            <w:pPr>
              <w:pStyle w:val="NormalWeb"/>
              <w:jc w:val="center"/>
              <w:rPr>
                <w:rFonts w:ascii="Verdana" w:hAnsi="Verdana"/>
                <w:color w:val="000000"/>
                <w:sz w:val="18"/>
                <w:szCs w:val="18"/>
              </w:rPr>
            </w:pPr>
            <w:r>
              <w:rPr>
                <w:rFonts w:ascii="Verdana" w:hAnsi="Verdana"/>
                <w:color w:val="000000"/>
                <w:sz w:val="18"/>
                <w:szCs w:val="18"/>
              </w:rPr>
              <w:t>Mandatory</w:t>
            </w:r>
            <w:r>
              <w:rPr>
                <w:rFonts w:ascii="Verdana" w:hAnsi="Verdana"/>
                <w:color w:val="000000"/>
                <w:sz w:val="18"/>
                <w:szCs w:val="18"/>
              </w:rPr>
              <w:br/>
              <w:t> </w:t>
            </w:r>
          </w:p>
        </w:tc>
      </w:tr>
      <w:tr w:rsidR="006B52DF" w14:paraId="1792E179" w14:textId="77777777" w:rsidTr="006B52DF">
        <w:trPr>
          <w:jc w:val="center"/>
        </w:trPr>
        <w:tc>
          <w:tcPr>
            <w:tcW w:w="0" w:type="auto"/>
            <w:tcBorders>
              <w:top w:val="single" w:sz="6" w:space="0" w:color="404040"/>
              <w:left w:val="single" w:sz="6" w:space="0" w:color="404040"/>
              <w:bottom w:val="single" w:sz="6" w:space="0" w:color="404040"/>
              <w:right w:val="single" w:sz="6" w:space="0" w:color="404040"/>
            </w:tcBorders>
            <w:shd w:val="clear" w:color="auto" w:fill="FFFFFF"/>
            <w:tcMar>
              <w:top w:w="30" w:type="dxa"/>
              <w:left w:w="30" w:type="dxa"/>
              <w:bottom w:w="30" w:type="dxa"/>
              <w:right w:w="30" w:type="dxa"/>
            </w:tcMar>
            <w:vAlign w:val="center"/>
            <w:hideMark/>
          </w:tcPr>
          <w:p w14:paraId="5BE1A782" w14:textId="77777777" w:rsidR="006B52DF" w:rsidRDefault="006B52DF">
            <w:pPr>
              <w:pStyle w:val="NormalWeb"/>
              <w:jc w:val="center"/>
              <w:rPr>
                <w:rFonts w:ascii="Verdana" w:hAnsi="Verdana"/>
                <w:color w:val="000000"/>
                <w:sz w:val="18"/>
                <w:szCs w:val="18"/>
              </w:rPr>
            </w:pPr>
            <w:r>
              <w:rPr>
                <w:rFonts w:ascii="Verdana" w:hAnsi="Verdana"/>
                <w:color w:val="000000"/>
                <w:sz w:val="18"/>
                <w:szCs w:val="18"/>
              </w:rPr>
              <w:t>Head Guard</w:t>
            </w:r>
            <w:r>
              <w:rPr>
                <w:rFonts w:ascii="Verdana" w:hAnsi="Verdana"/>
                <w:color w:val="000000"/>
                <w:sz w:val="18"/>
                <w:szCs w:val="18"/>
              </w:rPr>
              <w:br/>
              <w:t> </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30" w:type="dxa"/>
              <w:left w:w="30" w:type="dxa"/>
              <w:bottom w:w="30" w:type="dxa"/>
              <w:right w:w="30" w:type="dxa"/>
            </w:tcMar>
            <w:vAlign w:val="center"/>
            <w:hideMark/>
          </w:tcPr>
          <w:p w14:paraId="7AE3FDF7" w14:textId="77777777" w:rsidR="006B52DF" w:rsidRDefault="006B52DF">
            <w:pPr>
              <w:pStyle w:val="NormalWeb"/>
              <w:jc w:val="center"/>
              <w:rPr>
                <w:rFonts w:ascii="Verdana" w:hAnsi="Verdana"/>
                <w:color w:val="000000"/>
                <w:sz w:val="18"/>
                <w:szCs w:val="18"/>
              </w:rPr>
            </w:pPr>
            <w:r>
              <w:rPr>
                <w:rFonts w:ascii="Verdana" w:hAnsi="Verdana"/>
                <w:color w:val="000000"/>
                <w:sz w:val="18"/>
                <w:szCs w:val="18"/>
              </w:rPr>
              <w:t>Mandatory</w:t>
            </w:r>
            <w:r>
              <w:rPr>
                <w:rFonts w:ascii="Verdana" w:hAnsi="Verdana"/>
                <w:color w:val="000000"/>
                <w:sz w:val="18"/>
                <w:szCs w:val="18"/>
              </w:rPr>
              <w:br/>
            </w:r>
          </w:p>
        </w:tc>
      </w:tr>
      <w:tr w:rsidR="006B52DF" w14:paraId="7614792C" w14:textId="77777777" w:rsidTr="006B52DF">
        <w:trPr>
          <w:jc w:val="center"/>
        </w:trPr>
        <w:tc>
          <w:tcPr>
            <w:tcW w:w="0" w:type="auto"/>
            <w:tcBorders>
              <w:top w:val="single" w:sz="6" w:space="0" w:color="404040"/>
              <w:left w:val="single" w:sz="6" w:space="0" w:color="404040"/>
              <w:bottom w:val="single" w:sz="6" w:space="0" w:color="404040"/>
              <w:right w:val="single" w:sz="6" w:space="0" w:color="404040"/>
            </w:tcBorders>
            <w:shd w:val="clear" w:color="auto" w:fill="FFFFFF"/>
            <w:tcMar>
              <w:top w:w="30" w:type="dxa"/>
              <w:left w:w="30" w:type="dxa"/>
              <w:bottom w:w="30" w:type="dxa"/>
              <w:right w:w="30" w:type="dxa"/>
            </w:tcMar>
            <w:vAlign w:val="center"/>
            <w:hideMark/>
          </w:tcPr>
          <w:p w14:paraId="78E0926E" w14:textId="77777777" w:rsidR="006B52DF" w:rsidRDefault="006B52DF">
            <w:pPr>
              <w:pStyle w:val="NormalWeb"/>
              <w:jc w:val="center"/>
              <w:rPr>
                <w:rFonts w:ascii="Verdana" w:hAnsi="Verdana"/>
                <w:color w:val="000000"/>
                <w:sz w:val="18"/>
                <w:szCs w:val="18"/>
              </w:rPr>
            </w:pPr>
            <w:r>
              <w:rPr>
                <w:rFonts w:ascii="Verdana" w:hAnsi="Verdana"/>
                <w:color w:val="000000"/>
                <w:sz w:val="18"/>
                <w:szCs w:val="18"/>
              </w:rPr>
              <w:t>Body Protectors</w:t>
            </w:r>
            <w:r>
              <w:rPr>
                <w:rFonts w:ascii="Verdana" w:hAnsi="Verdana"/>
                <w:color w:val="000000"/>
                <w:sz w:val="18"/>
                <w:szCs w:val="18"/>
              </w:rPr>
              <w:br/>
              <w:t> </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30" w:type="dxa"/>
              <w:left w:w="30" w:type="dxa"/>
              <w:bottom w:w="30" w:type="dxa"/>
              <w:right w:w="30" w:type="dxa"/>
            </w:tcMar>
            <w:vAlign w:val="center"/>
            <w:hideMark/>
          </w:tcPr>
          <w:p w14:paraId="5A5E7DFF" w14:textId="2D137579" w:rsidR="006B52DF" w:rsidRDefault="00244C97">
            <w:pPr>
              <w:pStyle w:val="NormalWeb"/>
              <w:jc w:val="center"/>
              <w:rPr>
                <w:rFonts w:ascii="Verdana" w:hAnsi="Verdana"/>
                <w:color w:val="000000"/>
                <w:sz w:val="18"/>
                <w:szCs w:val="18"/>
              </w:rPr>
            </w:pPr>
            <w:r>
              <w:rPr>
                <w:rFonts w:ascii="Verdana" w:hAnsi="Verdana"/>
                <w:color w:val="000000"/>
                <w:sz w:val="18"/>
                <w:szCs w:val="18"/>
              </w:rPr>
              <w:t xml:space="preserve">Optional as Light Contact </w:t>
            </w:r>
            <w:r w:rsidR="006B52DF">
              <w:rPr>
                <w:rFonts w:ascii="Verdana" w:hAnsi="Verdana"/>
                <w:color w:val="000000"/>
                <w:sz w:val="18"/>
                <w:szCs w:val="18"/>
              </w:rPr>
              <w:br/>
              <w:t> </w:t>
            </w:r>
          </w:p>
        </w:tc>
      </w:tr>
      <w:tr w:rsidR="006B52DF" w14:paraId="6DDD69E9" w14:textId="77777777" w:rsidTr="006B52DF">
        <w:trPr>
          <w:jc w:val="center"/>
        </w:trPr>
        <w:tc>
          <w:tcPr>
            <w:tcW w:w="0" w:type="auto"/>
            <w:tcBorders>
              <w:top w:val="single" w:sz="6" w:space="0" w:color="404040"/>
              <w:left w:val="single" w:sz="6" w:space="0" w:color="404040"/>
              <w:bottom w:val="single" w:sz="6" w:space="0" w:color="404040"/>
              <w:right w:val="single" w:sz="6" w:space="0" w:color="404040"/>
            </w:tcBorders>
            <w:shd w:val="clear" w:color="auto" w:fill="FFFFFF"/>
            <w:tcMar>
              <w:top w:w="30" w:type="dxa"/>
              <w:left w:w="30" w:type="dxa"/>
              <w:bottom w:w="30" w:type="dxa"/>
              <w:right w:w="30" w:type="dxa"/>
            </w:tcMar>
            <w:vAlign w:val="center"/>
            <w:hideMark/>
          </w:tcPr>
          <w:p w14:paraId="0A798F83" w14:textId="77777777" w:rsidR="006B52DF" w:rsidRDefault="006B52DF">
            <w:pPr>
              <w:pStyle w:val="NormalWeb"/>
              <w:jc w:val="center"/>
              <w:rPr>
                <w:rFonts w:ascii="Verdana" w:hAnsi="Verdana"/>
                <w:color w:val="000000"/>
                <w:sz w:val="18"/>
                <w:szCs w:val="18"/>
              </w:rPr>
            </w:pPr>
            <w:r>
              <w:rPr>
                <w:rFonts w:ascii="Verdana" w:hAnsi="Verdana"/>
                <w:color w:val="000000"/>
                <w:sz w:val="18"/>
                <w:szCs w:val="18"/>
              </w:rPr>
              <w:t>Hand wraps</w:t>
            </w:r>
            <w:r>
              <w:rPr>
                <w:rFonts w:ascii="Verdana" w:hAnsi="Verdana"/>
                <w:color w:val="000000"/>
                <w:sz w:val="18"/>
                <w:szCs w:val="18"/>
              </w:rPr>
              <w:br/>
              <w:t> </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30" w:type="dxa"/>
              <w:left w:w="30" w:type="dxa"/>
              <w:bottom w:w="30" w:type="dxa"/>
              <w:right w:w="30" w:type="dxa"/>
            </w:tcMar>
            <w:vAlign w:val="center"/>
            <w:hideMark/>
          </w:tcPr>
          <w:p w14:paraId="7483583F" w14:textId="77777777" w:rsidR="006B52DF" w:rsidRDefault="006B52DF">
            <w:pPr>
              <w:pStyle w:val="NormalWeb"/>
              <w:jc w:val="center"/>
              <w:rPr>
                <w:rFonts w:ascii="Verdana" w:hAnsi="Verdana"/>
                <w:color w:val="000000"/>
                <w:sz w:val="18"/>
                <w:szCs w:val="18"/>
              </w:rPr>
            </w:pPr>
            <w:r>
              <w:rPr>
                <w:rFonts w:ascii="Verdana" w:hAnsi="Verdana"/>
                <w:color w:val="000000"/>
                <w:sz w:val="18"/>
                <w:szCs w:val="18"/>
              </w:rPr>
              <w:t>Mandatory</w:t>
            </w:r>
            <w:r>
              <w:rPr>
                <w:rFonts w:ascii="Verdana" w:hAnsi="Verdana"/>
                <w:color w:val="000000"/>
                <w:sz w:val="18"/>
                <w:szCs w:val="18"/>
              </w:rPr>
              <w:br/>
              <w:t> </w:t>
            </w:r>
          </w:p>
        </w:tc>
      </w:tr>
      <w:tr w:rsidR="006B52DF" w14:paraId="286666EF" w14:textId="77777777" w:rsidTr="006B52DF">
        <w:trPr>
          <w:jc w:val="center"/>
        </w:trPr>
        <w:tc>
          <w:tcPr>
            <w:tcW w:w="0" w:type="auto"/>
            <w:tcBorders>
              <w:top w:val="single" w:sz="6" w:space="0" w:color="404040"/>
              <w:left w:val="single" w:sz="6" w:space="0" w:color="404040"/>
              <w:bottom w:val="single" w:sz="6" w:space="0" w:color="404040"/>
              <w:right w:val="single" w:sz="6" w:space="0" w:color="404040"/>
            </w:tcBorders>
            <w:shd w:val="clear" w:color="auto" w:fill="FFFFFF"/>
            <w:tcMar>
              <w:top w:w="30" w:type="dxa"/>
              <w:left w:w="30" w:type="dxa"/>
              <w:bottom w:w="30" w:type="dxa"/>
              <w:right w:w="30" w:type="dxa"/>
            </w:tcMar>
            <w:vAlign w:val="center"/>
            <w:hideMark/>
          </w:tcPr>
          <w:p w14:paraId="623507C1" w14:textId="1845BFDE" w:rsidR="006B52DF" w:rsidRDefault="00505E16">
            <w:pPr>
              <w:pStyle w:val="NormalWeb"/>
              <w:jc w:val="center"/>
              <w:rPr>
                <w:rFonts w:ascii="Verdana" w:hAnsi="Verdana"/>
                <w:color w:val="000000"/>
                <w:sz w:val="18"/>
                <w:szCs w:val="18"/>
              </w:rPr>
            </w:pPr>
            <w:r>
              <w:rPr>
                <w:rFonts w:ascii="Verdana" w:hAnsi="Verdana"/>
                <w:color w:val="000000"/>
                <w:sz w:val="18"/>
                <w:szCs w:val="18"/>
              </w:rPr>
              <w:t>Rounds</w:t>
            </w:r>
          </w:p>
        </w:tc>
        <w:tc>
          <w:tcPr>
            <w:tcW w:w="0" w:type="auto"/>
            <w:tcBorders>
              <w:top w:val="single" w:sz="6" w:space="0" w:color="404040"/>
              <w:left w:val="single" w:sz="6" w:space="0" w:color="404040"/>
              <w:bottom w:val="single" w:sz="6" w:space="0" w:color="404040"/>
              <w:right w:val="single" w:sz="6" w:space="0" w:color="404040"/>
            </w:tcBorders>
            <w:shd w:val="clear" w:color="auto" w:fill="FFFFFF"/>
            <w:tcMar>
              <w:top w:w="30" w:type="dxa"/>
              <w:left w:w="30" w:type="dxa"/>
              <w:bottom w:w="30" w:type="dxa"/>
              <w:right w:w="30" w:type="dxa"/>
            </w:tcMar>
            <w:vAlign w:val="center"/>
            <w:hideMark/>
          </w:tcPr>
          <w:p w14:paraId="2777578C" w14:textId="2520483A" w:rsidR="006B52DF" w:rsidRDefault="00297C6A">
            <w:pPr>
              <w:pStyle w:val="NormalWeb"/>
              <w:jc w:val="center"/>
              <w:rPr>
                <w:rFonts w:ascii="Verdana" w:hAnsi="Verdana"/>
                <w:color w:val="000000"/>
                <w:sz w:val="18"/>
                <w:szCs w:val="18"/>
              </w:rPr>
            </w:pPr>
            <w:r>
              <w:rPr>
                <w:rFonts w:ascii="Verdana" w:hAnsi="Verdana"/>
                <w:color w:val="000000"/>
                <w:sz w:val="18"/>
                <w:szCs w:val="18"/>
              </w:rPr>
              <w:t>2</w:t>
            </w:r>
            <w:r w:rsidR="00C20922">
              <w:rPr>
                <w:rFonts w:ascii="Verdana" w:hAnsi="Verdana"/>
                <w:color w:val="000000"/>
                <w:sz w:val="18"/>
                <w:szCs w:val="18"/>
              </w:rPr>
              <w:t xml:space="preserve">x1 min eliminations </w:t>
            </w:r>
            <w:r>
              <w:rPr>
                <w:rFonts w:ascii="Verdana" w:hAnsi="Verdana"/>
                <w:color w:val="000000"/>
                <w:sz w:val="18"/>
                <w:szCs w:val="18"/>
              </w:rPr>
              <w:t>2</w:t>
            </w:r>
            <w:r w:rsidR="00C20922">
              <w:rPr>
                <w:rFonts w:ascii="Verdana" w:hAnsi="Verdana"/>
                <w:color w:val="000000"/>
                <w:sz w:val="18"/>
                <w:szCs w:val="18"/>
              </w:rPr>
              <w:t xml:space="preserve"> x1 min final</w:t>
            </w:r>
          </w:p>
        </w:tc>
      </w:tr>
    </w:tbl>
    <w:p w14:paraId="07841648" w14:textId="77777777" w:rsidR="006B52DF" w:rsidRDefault="006B52DF" w:rsidP="006B52DF">
      <w:pPr>
        <w:pStyle w:val="NormalWeb"/>
        <w:jc w:val="center"/>
        <w:rPr>
          <w:rFonts w:ascii="Verdana" w:hAnsi="Verdana"/>
          <w:color w:val="000000"/>
          <w:sz w:val="18"/>
          <w:szCs w:val="18"/>
        </w:rPr>
      </w:pPr>
      <w:r>
        <w:rPr>
          <w:rFonts w:ascii="Verdana" w:hAnsi="Verdana"/>
          <w:color w:val="000000"/>
          <w:sz w:val="18"/>
          <w:szCs w:val="18"/>
        </w:rPr>
        <w:t> </w:t>
      </w:r>
    </w:p>
    <w:p w14:paraId="4AA923B2" w14:textId="77777777" w:rsidR="00C27378" w:rsidRDefault="00C27378"/>
    <w:sectPr w:rsidR="00C273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2DF"/>
    <w:rsid w:val="00244C97"/>
    <w:rsid w:val="00297C6A"/>
    <w:rsid w:val="00472573"/>
    <w:rsid w:val="004736BC"/>
    <w:rsid w:val="00505E16"/>
    <w:rsid w:val="005A0F51"/>
    <w:rsid w:val="006410C7"/>
    <w:rsid w:val="00654454"/>
    <w:rsid w:val="006B52DF"/>
    <w:rsid w:val="00C20922"/>
    <w:rsid w:val="00C27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33EFB"/>
  <w15:chartTrackingRefBased/>
  <w15:docId w15:val="{E1E43D27-6779-4217-AA9B-6309FD4D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2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6B52DF"/>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47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dc:description/>
  <cp:lastModifiedBy>Debbie and Paul</cp:lastModifiedBy>
  <cp:revision>12</cp:revision>
  <dcterms:created xsi:type="dcterms:W3CDTF">2021-08-23T11:52:00Z</dcterms:created>
  <dcterms:modified xsi:type="dcterms:W3CDTF">2025-07-07T19:54:00Z</dcterms:modified>
</cp:coreProperties>
</file>